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043639" w:rsidRDefault="00031C46" w:rsidP="00031C46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043639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043639">
        <w:rPr>
          <w:rFonts w:cs="Arial"/>
          <w:b/>
          <w:bCs/>
          <w:szCs w:val="24"/>
          <w:u w:val="single"/>
          <w:lang w:eastAsia="en-US"/>
        </w:rPr>
        <w:t xml:space="preserve"> dem </w:t>
      </w:r>
      <w:proofErr w:type="spellStart"/>
      <w:r w:rsidR="00043639">
        <w:rPr>
          <w:rFonts w:cs="Arial"/>
          <w:b/>
          <w:bCs/>
          <w:szCs w:val="24"/>
          <w:u w:val="single"/>
          <w:lang w:eastAsia="en-US"/>
        </w:rPr>
        <w:t>Coronavirus</w:t>
      </w:r>
      <w:proofErr w:type="spellEnd"/>
      <w:r w:rsidR="00043639">
        <w:rPr>
          <w:rFonts w:cs="Arial"/>
          <w:b/>
          <w:bCs/>
          <w:szCs w:val="24"/>
          <w:u w:val="single"/>
          <w:lang w:eastAsia="en-US"/>
        </w:rPr>
        <w:t>/</w:t>
      </w:r>
      <w:r w:rsidRPr="00043639">
        <w:rPr>
          <w:rFonts w:cs="Arial"/>
          <w:b/>
          <w:bCs/>
          <w:szCs w:val="24"/>
          <w:u w:val="single"/>
          <w:lang w:eastAsia="en-US"/>
        </w:rPr>
        <w:t>COVID-19:</w:t>
      </w:r>
    </w:p>
    <w:p w:rsidR="00031C46" w:rsidRPr="00A90014" w:rsidRDefault="00031C46" w:rsidP="00031C46">
      <w:pPr>
        <w:spacing w:before="240"/>
        <w:rPr>
          <w:rFonts w:cs="Arial"/>
          <w:bCs/>
          <w:szCs w:val="24"/>
          <w:lang w:eastAsia="en-US"/>
        </w:rPr>
      </w:pPr>
    </w:p>
    <w:p w:rsidR="00067CE2" w:rsidRPr="00067CE2" w:rsidRDefault="00067CE2" w:rsidP="00067CE2">
      <w:pPr>
        <w:jc w:val="both"/>
        <w:rPr>
          <w:szCs w:val="24"/>
          <w:lang w:val="de-AT" w:eastAsia="en-US"/>
        </w:rPr>
      </w:pPr>
      <w:r w:rsidRPr="00067CE2">
        <w:rPr>
          <w:szCs w:val="24"/>
          <w:lang w:val="de-AT" w:eastAsia="en-US"/>
        </w:rPr>
        <w:t>Zur Verhinderung der Verbreitung von COVID-19 ist es das grundlegende Ziel, mit physischer</w:t>
      </w:r>
      <w:r>
        <w:rPr>
          <w:szCs w:val="24"/>
          <w:lang w:val="de-AT" w:eastAsia="en-US"/>
        </w:rPr>
        <w:t xml:space="preserve"> </w:t>
      </w:r>
      <w:r w:rsidRPr="00067CE2">
        <w:rPr>
          <w:szCs w:val="24"/>
          <w:lang w:val="de-AT" w:eastAsia="en-US"/>
        </w:rPr>
        <w:t>Nähe verbundene Kontakte von Personen weitg</w:t>
      </w:r>
      <w:r>
        <w:rPr>
          <w:szCs w:val="24"/>
          <w:lang w:val="de-AT" w:eastAsia="en-US"/>
        </w:rPr>
        <w:t xml:space="preserve">ehend einzuschränken und so die </w:t>
      </w:r>
      <w:r w:rsidRPr="00067CE2">
        <w:rPr>
          <w:szCs w:val="24"/>
          <w:lang w:val="de-AT" w:eastAsia="en-US"/>
        </w:rPr>
        <w:t xml:space="preserve">Übertragung des </w:t>
      </w:r>
      <w:proofErr w:type="spellStart"/>
      <w:r w:rsidRPr="00067CE2">
        <w:rPr>
          <w:szCs w:val="24"/>
          <w:lang w:val="de-AT" w:eastAsia="en-US"/>
        </w:rPr>
        <w:t>Coronavirus</w:t>
      </w:r>
      <w:proofErr w:type="spellEnd"/>
      <w:r w:rsidRPr="00067CE2">
        <w:rPr>
          <w:szCs w:val="24"/>
          <w:lang w:val="de-AT" w:eastAsia="en-US"/>
        </w:rPr>
        <w:t xml:space="preserve"> (SARS-CoV-2) zu reduz</w:t>
      </w:r>
      <w:r>
        <w:rPr>
          <w:szCs w:val="24"/>
          <w:lang w:val="de-AT" w:eastAsia="en-US"/>
        </w:rPr>
        <w:t xml:space="preserve">ieren, weshalb anderen Personen </w:t>
      </w:r>
      <w:r w:rsidRPr="00067CE2">
        <w:rPr>
          <w:szCs w:val="24"/>
          <w:lang w:val="de-AT" w:eastAsia="en-US"/>
        </w:rPr>
        <w:t xml:space="preserve">gegenüber durchgehend ein </w:t>
      </w:r>
      <w:r w:rsidRPr="00067CE2">
        <w:rPr>
          <w:szCs w:val="24"/>
          <w:u w:val="single"/>
          <w:lang w:val="de-AT" w:eastAsia="en-US"/>
        </w:rPr>
        <w:t>Mindestabstand von 2 Metern</w:t>
      </w:r>
      <w:r w:rsidRPr="00067CE2">
        <w:rPr>
          <w:szCs w:val="24"/>
          <w:lang w:val="de-AT" w:eastAsia="en-US"/>
        </w:rPr>
        <w:t xml:space="preserve"> einzuhalten ist.</w:t>
      </w:r>
    </w:p>
    <w:p w:rsidR="00031C46" w:rsidRPr="00A90014" w:rsidRDefault="00067CE2" w:rsidP="00067CE2">
      <w:pPr>
        <w:spacing w:before="240" w:after="240"/>
        <w:jc w:val="both"/>
        <w:rPr>
          <w:szCs w:val="24"/>
          <w:lang w:val="de-AT" w:eastAsia="en-US"/>
        </w:rPr>
      </w:pPr>
      <w:r w:rsidRPr="00067CE2">
        <w:rPr>
          <w:szCs w:val="24"/>
          <w:lang w:val="de-AT" w:eastAsia="en-US"/>
        </w:rPr>
        <w:t>Zusätzlich werden fol</w:t>
      </w:r>
      <w:r>
        <w:rPr>
          <w:szCs w:val="24"/>
          <w:lang w:val="de-AT" w:eastAsia="en-US"/>
        </w:rPr>
        <w:t>gende Maßnahmen angeordnet: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2"/>
        <w:gridCol w:w="7150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031C46" w:rsidRPr="00A90014" w:rsidRDefault="00031C46" w:rsidP="00EF0E08">
            <w:pPr>
              <w:spacing w:before="240"/>
              <w:rPr>
                <w:b/>
                <w:kern w:val="2"/>
                <w:szCs w:val="24"/>
                <w:lang w:val="de-AT" w:eastAsia="de-AT"/>
              </w:rPr>
            </w:pPr>
            <w:r w:rsidRPr="00031C46">
              <w:rPr>
                <w:b/>
                <w:kern w:val="2"/>
                <w:szCs w:val="24"/>
                <w:lang w:val="de-AT" w:eastAsia="de-AT"/>
              </w:rPr>
              <w:t>Maskenpflicht</w:t>
            </w:r>
          </w:p>
        </w:tc>
        <w:tc>
          <w:tcPr>
            <w:tcW w:w="7150" w:type="dxa"/>
            <w:shd w:val="clear" w:color="auto" w:fill="auto"/>
          </w:tcPr>
          <w:p w:rsidR="00C15203" w:rsidRDefault="00067CE2" w:rsidP="002307EB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Sie haben ab dem Betreten des Gerichtsgebäudes eine Atemsc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hutzmaske der Schutzklasse FFP2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(FFP2-</w:t>
            </w:r>
            <w:r w:rsidR="00AE75DD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Maske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AE75DD"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ohne Ausatemventil oder eine äquivalente bzw. einem höheren Standard entsprechende Maske zu tragen und diese jedenfall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 im öffentlichen Bereich sowie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in den Aufzügen aufzu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behalten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(sofern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ie nicht aufgrund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des Vorliegens von Ausnahmetatbeständen vom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Tragen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einer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Maske befreit sind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;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siehe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hierzu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auch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Punkt 3. des auf der 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Website des 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BVwG</w:t>
            </w:r>
            <w:r w:rsidR="00652AC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[www.bvwg.gv.at]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abrufbaren </w:t>
            </w:r>
            <w:r w:rsidR="002307EB">
              <w:rPr>
                <w:rFonts w:eastAsia="Calibri" w:cs="Calibri"/>
                <w:kern w:val="2"/>
                <w:szCs w:val="24"/>
                <w:lang w:val="de-AT" w:eastAsia="de-AT"/>
              </w:rPr>
              <w:t>COVID-19-</w:t>
            </w:r>
            <w:bookmarkStart w:id="0" w:name="_GoBack"/>
            <w:bookmarkEnd w:id="0"/>
            <w:r w:rsidR="00C30F61" w:rsidRPr="00C30F61">
              <w:rPr>
                <w:rFonts w:eastAsia="Calibri" w:cs="Calibri"/>
                <w:kern w:val="2"/>
                <w:szCs w:val="24"/>
                <w:lang w:val="de-AT" w:eastAsia="de-AT"/>
              </w:rPr>
              <w:t>Zusatz</w:t>
            </w:r>
            <w:r w:rsidR="00C30F61">
              <w:rPr>
                <w:rFonts w:eastAsia="Calibri" w:cs="Calibri"/>
                <w:kern w:val="2"/>
                <w:szCs w:val="24"/>
                <w:lang w:val="de-AT" w:eastAsia="de-AT"/>
              </w:rPr>
              <w:t>es</w:t>
            </w:r>
            <w:r w:rsidR="00C30F61" w:rsidRPr="00C30F6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zur Hausordnung</w:t>
            </w:r>
            <w:r w:rsidR="00BA466B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Dies gilt auch in den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Verhandlungssälen, sofern die/der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Senatsvorsitzende oder der/die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Einzelrichter/in im Rahmen ein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er mündlichen Verhandlung nicht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anderes anordnet. 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Sofern Sie keine eigene </w:t>
            </w:r>
            <w:r w:rsidR="0092069C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FFP2-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Maske mithaben,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wird Ihnen</w:t>
            </w:r>
            <w:r w:rsidR="00AE75DD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eine solche beim Sicherheitsdienst </w:t>
            </w:r>
            <w:r w:rsidR="00AE75DD">
              <w:rPr>
                <w:rFonts w:eastAsia="Calibri" w:cs="Calibri"/>
                <w:kern w:val="2"/>
                <w:szCs w:val="24"/>
                <w:lang w:val="de-AT" w:eastAsia="de-AT"/>
              </w:rPr>
              <w:t>– nach Verfügbarkeit – ausgefolgt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Im Falle des Nichttragens einer </w:t>
            </w:r>
            <w:r w:rsidR="0092069C"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FFP2-</w:t>
            </w:r>
            <w:r w:rsidRPr="00AE75DD">
              <w:rPr>
                <w:rFonts w:eastAsia="Calibri" w:cs="Calibri"/>
                <w:kern w:val="2"/>
                <w:szCs w:val="24"/>
                <w:lang w:val="de-AT" w:eastAsia="de-AT"/>
              </w:rPr>
              <w:t>Maske bzw. auch des Nichteinhaltens des Mindestabstands kann bei beharrlicher Weigerung ein Gebäudeverweis ausgesprochen werden.</w:t>
            </w:r>
          </w:p>
          <w:p w:rsidR="00652AC0" w:rsidRPr="00A90014" w:rsidRDefault="00652AC0" w:rsidP="00652AC0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Pr="00A90014" w:rsidRDefault="00C15203" w:rsidP="00C15203">
            <w:pPr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Rechtzeitiges Erscheinen</w:t>
            </w:r>
          </w:p>
          <w:p w:rsidR="00031C46" w:rsidRPr="00A90014" w:rsidRDefault="00031C46" w:rsidP="00EF0E08">
            <w:pPr>
              <w:rPr>
                <w:kern w:val="2"/>
                <w:szCs w:val="24"/>
                <w:lang w:val="de-AT" w:eastAsia="de-AT"/>
              </w:rPr>
            </w:pPr>
          </w:p>
        </w:tc>
        <w:tc>
          <w:tcPr>
            <w:tcW w:w="7150" w:type="dxa"/>
            <w:shd w:val="clear" w:color="auto" w:fill="auto"/>
          </w:tcPr>
          <w:p w:rsidR="00067CE2" w:rsidRP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Um ein erhöhtes Menschenaufkommen vor der Sicherheitskontrolle zu</w:t>
            </w:r>
          </w:p>
          <w:p w:rsidR="00C15203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vermeiden, haben Si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 sich pünktlich 20 Minuten vor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Verhandlungsbeginn zur Sicherheitskontrolle einzufinden.</w:t>
            </w:r>
          </w:p>
          <w:p w:rsidR="00067CE2" w:rsidRPr="00C15203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C15203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lastRenderedPageBreak/>
              <w:t>Sicherheits-</w:t>
            </w:r>
          </w:p>
          <w:p w:rsidR="00E42F37" w:rsidRPr="00A90014" w:rsidRDefault="00E42F37" w:rsidP="00C15203">
            <w:pPr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Verhandlung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Öffentlichkeit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der Verhandlung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92069C" w:rsidRDefault="0092069C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D31822" w:rsidP="00EF0E08">
            <w:pPr>
              <w:rPr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>BVwG</w:t>
            </w:r>
          </w:p>
        </w:tc>
        <w:tc>
          <w:tcPr>
            <w:tcW w:w="7150" w:type="dxa"/>
            <w:shd w:val="clear" w:color="auto" w:fill="auto"/>
          </w:tcPr>
          <w:p w:rsidR="00C15203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Unmittelbar nach Betreten des Gerichtsgebäudes werden Sie einer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unterzogen, wobei in diesem Zusammenhang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Messungen der Körpertemperatur durchgeführt werden.</w:t>
            </w:r>
          </w:p>
          <w:p w:rsidR="00E42F37" w:rsidRDefault="00E42F37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Nach Durchführung der Sicherheitskontrolle haben Sie unverzüglich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den entsprechenden Verhandlungssaal aufzusuchen und diesen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sogleich zu betreten, wobei darauf Bedacht zu nehmen ist, dass auch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im Verhandlungssaal ein Mindestabstand von 2 Metern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gegenüber anderen Personen einzuhalten ist.</w:t>
            </w:r>
          </w:p>
          <w:p w:rsid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Bitte berücksichtigen Sie, dass für Begleitpersonen bzw.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Besucher/innen im Verhandlungssaal lediglich ein eingeschränktes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Pr="00067CE2">
              <w:rPr>
                <w:rFonts w:eastAsia="Calibri" w:cs="Calibri"/>
                <w:kern w:val="2"/>
                <w:szCs w:val="24"/>
                <w:lang w:val="de-AT" w:eastAsia="de-AT"/>
              </w:rPr>
              <w:t>Platzangebot zur Verfügung steht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und auch diese Personen eine 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FFP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2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-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Maske tragen müssen, andernfalls </w:t>
            </w:r>
            <w:r w:rsidR="0092069C">
              <w:rPr>
                <w:rFonts w:eastAsia="Calibri" w:cs="Calibri"/>
                <w:kern w:val="2"/>
                <w:szCs w:val="24"/>
                <w:lang w:val="de-AT" w:eastAsia="de-AT"/>
              </w:rPr>
              <w:t>der Zutritt zum Gebäude verweigert w</w:t>
            </w:r>
            <w:r w:rsidR="00EE67B9">
              <w:rPr>
                <w:rFonts w:eastAsia="Calibri" w:cs="Calibri"/>
                <w:kern w:val="2"/>
                <w:szCs w:val="24"/>
                <w:lang w:val="de-AT" w:eastAsia="de-AT"/>
              </w:rPr>
              <w:t>erden kann.</w:t>
            </w:r>
          </w:p>
          <w:p w:rsidR="00067CE2" w:rsidRDefault="00067CE2" w:rsidP="00067CE2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92069C" w:rsidP="0092069C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werden, i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m Wartebereich Platz zu nehmen,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haben Sie auch dort einen entsprech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enden Mindestabstand zu anderen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Personen einzuhalten.</w:t>
            </w:r>
          </w:p>
          <w:p w:rsidR="0092069C" w:rsidRDefault="0092069C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92069C" w:rsidP="0092069C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Bitte verlassen Sie das Ge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richtsgebäude nach dem Ende der </w:t>
            </w:r>
            <w:r w:rsidRPr="0092069C">
              <w:rPr>
                <w:rFonts w:eastAsia="Calibri" w:cs="Calibri"/>
                <w:kern w:val="2"/>
                <w:szCs w:val="24"/>
                <w:lang w:val="de-AT" w:eastAsia="de-AT"/>
              </w:rPr>
              <w:t>Verhandlung, unter Einhaltung des Mindestabstandes, unverzüglich.</w:t>
            </w:r>
          </w:p>
        </w:tc>
      </w:tr>
    </w:tbl>
    <w:p w:rsidR="00031C46" w:rsidRDefault="00031C46" w:rsidP="00031C46"/>
    <w:p w:rsidR="00B46065" w:rsidRDefault="00FC6EA7"/>
    <w:sectPr w:rsidR="00B46065" w:rsidSect="000A071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A7" w:rsidRDefault="00FC6EA7">
      <w:pPr>
        <w:spacing w:line="240" w:lineRule="auto"/>
      </w:pPr>
      <w:r>
        <w:separator/>
      </w:r>
    </w:p>
  </w:endnote>
  <w:endnote w:type="continuationSeparator" w:id="0">
    <w:p w:rsidR="00FC6EA7" w:rsidRDefault="00FC6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A7" w:rsidRDefault="00FC6EA7">
      <w:pPr>
        <w:spacing w:line="240" w:lineRule="auto"/>
      </w:pPr>
      <w:r>
        <w:separator/>
      </w:r>
    </w:p>
  </w:footnote>
  <w:footnote w:type="continuationSeparator" w:id="0">
    <w:p w:rsidR="00FC6EA7" w:rsidRDefault="00FC6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0A0719" w:rsidRPr="00FA3D5C" w:rsidTr="000A0719">
      <w:tc>
        <w:tcPr>
          <w:tcW w:w="2500" w:type="pct"/>
          <w:shd w:val="clear" w:color="auto" w:fill="auto"/>
          <w:vAlign w:val="center"/>
        </w:tcPr>
        <w:p w:rsidR="000A0719" w:rsidRPr="00FA3D5C" w:rsidRDefault="00031C46" w:rsidP="000A0719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 wp14:anchorId="240BFFAF" wp14:editId="7B5CA54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0A0719" w:rsidRPr="00FA3D5C" w:rsidRDefault="00D31822" w:rsidP="000A0719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0A0719" w:rsidRDefault="00FC6E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31C46"/>
    <w:rsid w:val="00034778"/>
    <w:rsid w:val="00043639"/>
    <w:rsid w:val="00067CE2"/>
    <w:rsid w:val="001E7990"/>
    <w:rsid w:val="002307EB"/>
    <w:rsid w:val="005812E4"/>
    <w:rsid w:val="005B39DD"/>
    <w:rsid w:val="005D0B26"/>
    <w:rsid w:val="00652AC0"/>
    <w:rsid w:val="00660477"/>
    <w:rsid w:val="00727547"/>
    <w:rsid w:val="00745A07"/>
    <w:rsid w:val="00832A49"/>
    <w:rsid w:val="0092069C"/>
    <w:rsid w:val="00A07585"/>
    <w:rsid w:val="00A27F0B"/>
    <w:rsid w:val="00AE75DD"/>
    <w:rsid w:val="00BA466B"/>
    <w:rsid w:val="00BE0C48"/>
    <w:rsid w:val="00C15203"/>
    <w:rsid w:val="00C30F61"/>
    <w:rsid w:val="00D31822"/>
    <w:rsid w:val="00E42F37"/>
    <w:rsid w:val="00E86D84"/>
    <w:rsid w:val="00EB67AC"/>
    <w:rsid w:val="00EE67B9"/>
    <w:rsid w:val="00FB1489"/>
    <w:rsid w:val="00FC6EA7"/>
    <w:rsid w:val="00F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056F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7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7CE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7CE2"/>
    <w:rPr>
      <w:rFonts w:ascii="Calibri" w:eastAsia="Times New Roman" w:hAnsi="Calibri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7C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7CE2"/>
    <w:rPr>
      <w:rFonts w:ascii="Calibri" w:eastAsia="Times New Roman" w:hAnsi="Calibri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friedrith</cp:lastModifiedBy>
  <cp:revision>2</cp:revision>
  <dcterms:created xsi:type="dcterms:W3CDTF">2021-01-22T12:42:00Z</dcterms:created>
  <dcterms:modified xsi:type="dcterms:W3CDTF">2021-01-22T12:42:00Z</dcterms:modified>
</cp:coreProperties>
</file>